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F87480A">
      <w:pPr>
        <w:pStyle w:val="3"/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/>
        <w:jc w:val="both"/>
        <w:textAlignment w:val="auto"/>
        <w:rPr>
          <w:rFonts w:hint="default" w:ascii="方正仿宋_GB2312" w:hAnsi="方正仿宋_GB2312" w:eastAsia="方正仿宋_GB2312" w:cs="方正仿宋_GB2312"/>
          <w:kern w:val="2"/>
          <w:sz w:val="32"/>
          <w:szCs w:val="32"/>
          <w:lang w:val="en-US" w:eastAsia="zh-CN" w:bidi="ar-SA"/>
          <w14:ligatures w14:val="standardContextual"/>
        </w:rPr>
      </w:pPr>
      <w:r>
        <w:rPr>
          <w:rFonts w:hint="eastAsia" w:ascii="方正仿宋_GB2312" w:hAnsi="方正仿宋_GB2312" w:eastAsia="方正仿宋_GB2312" w:cs="方正仿宋_GB2312"/>
          <w:kern w:val="2"/>
          <w:sz w:val="32"/>
          <w:szCs w:val="32"/>
          <w:lang w:val="en-US" w:eastAsia="zh-CN" w:bidi="ar-SA"/>
          <w14:ligatures w14:val="standardContextual"/>
        </w:rPr>
        <w:t>附件：《监</w:t>
      </w:r>
      <w:bookmarkStart w:id="0" w:name="_GoBack"/>
      <w:bookmarkEnd w:id="0"/>
      <w:r>
        <w:rPr>
          <w:rFonts w:hint="eastAsia" w:ascii="方正仿宋_GB2312" w:hAnsi="方正仿宋_GB2312" w:eastAsia="方正仿宋_GB2312" w:cs="方正仿宋_GB2312"/>
          <w:kern w:val="2"/>
          <w:sz w:val="32"/>
          <w:szCs w:val="32"/>
          <w:lang w:val="en-US" w:eastAsia="zh-CN" w:bidi="ar-SA"/>
          <w14:ligatures w14:val="standardContextual"/>
        </w:rPr>
        <w:t>理服务费用测算信息填报操作指南》</w:t>
      </w:r>
    </w:p>
    <w:p w14:paraId="4DD82FED">
      <w:pPr>
        <w:pStyle w:val="8"/>
        <w:numPr>
          <w:ilvl w:val="0"/>
          <w:numId w:val="0"/>
        </w:numPr>
        <w:spacing w:line="360" w:lineRule="auto"/>
        <w:jc w:val="left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</w:p>
    <w:p w14:paraId="77C486CE">
      <w:pPr>
        <w:pStyle w:val="8"/>
        <w:numPr>
          <w:ilvl w:val="0"/>
          <w:numId w:val="1"/>
        </w:numPr>
        <w:spacing w:line="360" w:lineRule="auto"/>
        <w:ind w:left="284" w:firstLineChars="0"/>
        <w:jc w:val="left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补充完善企业信息</w:t>
      </w:r>
    </w:p>
    <w:p w14:paraId="6CF58A95">
      <w:pPr>
        <w:pStyle w:val="8"/>
        <w:numPr>
          <w:ilvl w:val="0"/>
          <w:numId w:val="0"/>
        </w:numPr>
        <w:spacing w:line="360" w:lineRule="auto"/>
        <w:ind w:left="-136" w:leftChars="0" w:firstLine="640" w:firstLineChars="200"/>
        <w:jc w:val="left"/>
        <w:rPr>
          <w:rFonts w:hint="default" w:ascii="方正仿宋_GB2312" w:hAnsi="方正仿宋_GB2312" w:eastAsia="方正仿宋_GB2312" w:cs="方正仿宋_GB2312"/>
          <w:sz w:val="32"/>
          <w:szCs w:val="32"/>
          <w:lang w:val="en-US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如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单位基本信息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有变动的请先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补充完善“基本信息、企业资质”。企业档案信息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完善后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，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再进行下一步填报工作。如果企业信息没有变化的可以直接进入监理费用测算信息系统。</w:t>
      </w:r>
    </w:p>
    <w:p w14:paraId="2CA5EEAB">
      <w:pPr>
        <w:pStyle w:val="8"/>
        <w:spacing w:line="360" w:lineRule="auto"/>
        <w:jc w:val="center"/>
        <w:rPr>
          <w:rFonts w:ascii="宋体" w:hAnsi="宋体" w:eastAsia="宋体"/>
          <w:sz w:val="32"/>
          <w:szCs w:val="32"/>
        </w:rPr>
      </w:pPr>
      <w:r>
        <w:rPr>
          <w:sz w:val="32"/>
          <w:szCs w:val="32"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29210</wp:posOffset>
            </wp:positionH>
            <wp:positionV relativeFrom="paragraph">
              <wp:posOffset>166370</wp:posOffset>
            </wp:positionV>
            <wp:extent cx="6120765" cy="3499485"/>
            <wp:effectExtent l="0" t="0" r="5715" b="5715"/>
            <wp:wrapThrough wrapText="bothSides">
              <wp:wrapPolygon>
                <wp:start x="0" y="0"/>
                <wp:lineTo x="0" y="21635"/>
                <wp:lineTo x="21620" y="21635"/>
                <wp:lineTo x="21620" y="0"/>
                <wp:lineTo x="0" y="0"/>
              </wp:wrapPolygon>
            </wp:wrapThrough>
            <wp:docPr id="842185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21855" name="图片 1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99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84A2B53">
      <w:pPr>
        <w:pStyle w:val="8"/>
        <w:numPr>
          <w:ilvl w:val="0"/>
          <w:numId w:val="0"/>
        </w:numPr>
        <w:spacing w:line="360" w:lineRule="auto"/>
        <w:ind w:left="-136" w:leftChars="0"/>
        <w:jc w:val="left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二、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监理费用测算信息填报</w:t>
      </w:r>
    </w:p>
    <w:p w14:paraId="4A677DE5">
      <w:pPr>
        <w:pStyle w:val="8"/>
        <w:numPr>
          <w:ilvl w:val="0"/>
          <w:numId w:val="0"/>
        </w:numPr>
        <w:spacing w:line="360" w:lineRule="auto"/>
        <w:ind w:left="-136" w:leftChars="0" w:firstLine="606"/>
        <w:jc w:val="left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填报流程：会员单位提交-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地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市协会审核-省协会审核-结束</w:t>
      </w:r>
    </w:p>
    <w:p w14:paraId="33C89BD5">
      <w:pPr>
        <w:pStyle w:val="8"/>
        <w:numPr>
          <w:ilvl w:val="0"/>
          <w:numId w:val="0"/>
        </w:numPr>
        <w:spacing w:line="360" w:lineRule="auto"/>
        <w:ind w:left="-136" w:leftChars="0" w:firstLine="606"/>
        <w:jc w:val="left"/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（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一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会员单位登录系统</w:t>
      </w:r>
    </w:p>
    <w:p w14:paraId="5F52F4CE">
      <w:pPr>
        <w:pStyle w:val="8"/>
        <w:numPr>
          <w:ilvl w:val="0"/>
          <w:numId w:val="0"/>
        </w:numPr>
        <w:spacing w:line="360" w:lineRule="auto"/>
        <w:ind w:firstLine="640" w:firstLineChars="200"/>
        <w:jc w:val="left"/>
        <w:rPr>
          <w:rStyle w:val="6"/>
          <w:rFonts w:ascii="宋体" w:hAnsi="宋体" w:eastAsia="宋体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系统入口：</w:t>
      </w:r>
      <w:r>
        <w:rPr>
          <w:sz w:val="32"/>
          <w:szCs w:val="32"/>
        </w:rPr>
        <w:fldChar w:fldCharType="begin"/>
      </w:r>
      <w:r>
        <w:rPr>
          <w:sz w:val="32"/>
          <w:szCs w:val="32"/>
        </w:rPr>
        <w:instrText xml:space="preserve"> HYPERLINK "https://ahjlxh.jlt01.com" </w:instrText>
      </w:r>
      <w:r>
        <w:rPr>
          <w:sz w:val="32"/>
          <w:szCs w:val="32"/>
        </w:rPr>
        <w:fldChar w:fldCharType="separate"/>
      </w:r>
      <w:r>
        <w:rPr>
          <w:rStyle w:val="6"/>
          <w:rFonts w:ascii="宋体" w:hAnsi="宋体" w:eastAsia="宋体"/>
          <w:sz w:val="32"/>
          <w:szCs w:val="32"/>
        </w:rPr>
        <w:t>https://ahjlxh.jlt01.com</w:t>
      </w:r>
      <w:r>
        <w:rPr>
          <w:rStyle w:val="6"/>
          <w:rFonts w:ascii="宋体" w:hAnsi="宋体" w:eastAsia="宋体"/>
          <w:sz w:val="32"/>
          <w:szCs w:val="32"/>
        </w:rPr>
        <w:fldChar w:fldCharType="end"/>
      </w:r>
    </w:p>
    <w:p w14:paraId="34CBE7E7">
      <w:pPr>
        <w:pStyle w:val="8"/>
        <w:numPr>
          <w:ilvl w:val="0"/>
          <w:numId w:val="0"/>
        </w:numPr>
        <w:spacing w:line="360" w:lineRule="auto"/>
        <w:ind w:firstLine="640" w:firstLineChars="200"/>
        <w:jc w:val="left"/>
        <w:rPr>
          <w:rFonts w:hint="default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如密码未修改，输入初始密码123456。</w:t>
      </w:r>
    </w:p>
    <w:p w14:paraId="47C6A0F4">
      <w:pPr>
        <w:pStyle w:val="8"/>
        <w:numPr>
          <w:ilvl w:val="0"/>
          <w:numId w:val="0"/>
        </w:numPr>
        <w:spacing w:line="360" w:lineRule="auto"/>
        <w:ind w:left="345" w:leftChars="0"/>
        <w:jc w:val="left"/>
        <w:rPr>
          <w:rFonts w:ascii="宋体" w:hAnsi="宋体" w:eastAsia="宋体"/>
          <w:sz w:val="32"/>
          <w:szCs w:val="32"/>
        </w:rPr>
      </w:pPr>
      <w:r>
        <w:rPr>
          <w:sz w:val="32"/>
          <w:szCs w:val="32"/>
        </w:rPr>
        <w:drawing>
          <wp:inline distT="0" distB="0" distL="0" distR="0">
            <wp:extent cx="5274310" cy="3181985"/>
            <wp:effectExtent l="0" t="0" r="8890" b="8255"/>
            <wp:docPr id="204779855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7798558" name="图片 1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181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E89B0F">
      <w:pPr>
        <w:pStyle w:val="8"/>
        <w:numPr>
          <w:ilvl w:val="0"/>
          <w:numId w:val="0"/>
        </w:numPr>
        <w:spacing w:line="360" w:lineRule="auto"/>
        <w:ind w:left="284" w:leftChars="0"/>
        <w:jc w:val="left"/>
        <w:rPr>
          <w:rFonts w:ascii="宋体" w:hAnsi="宋体" w:eastAsia="宋体"/>
          <w:sz w:val="32"/>
          <w:szCs w:val="32"/>
        </w:rPr>
      </w:pPr>
      <w:r>
        <w:rPr>
          <w:rFonts w:hint="eastAsia" w:ascii="宋体" w:hAnsi="宋体" w:eastAsia="宋体"/>
          <w:sz w:val="32"/>
          <w:szCs w:val="32"/>
          <w:lang w:val="en-US" w:eastAsia="zh-CN"/>
        </w:rPr>
        <w:t>（二）会员单位</w:t>
      </w:r>
      <w:r>
        <w:rPr>
          <w:rFonts w:hint="eastAsia" w:ascii="宋体" w:hAnsi="宋体" w:eastAsia="宋体"/>
          <w:sz w:val="32"/>
          <w:szCs w:val="32"/>
        </w:rPr>
        <w:t>填报</w:t>
      </w:r>
    </w:p>
    <w:p w14:paraId="2C6C8807">
      <w:pPr>
        <w:pStyle w:val="8"/>
        <w:numPr>
          <w:ilvl w:val="0"/>
          <w:numId w:val="0"/>
        </w:numPr>
        <w:spacing w:line="360" w:lineRule="auto"/>
        <w:ind w:left="-136" w:leftChars="0" w:firstLine="640" w:firstLineChars="200"/>
        <w:jc w:val="left"/>
        <w:rPr>
          <w:rFonts w:hint="default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监理费用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信息只能在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填报时间周期内填写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，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请注意截止时间。</w:t>
      </w:r>
    </w:p>
    <w:p w14:paraId="7782F52C">
      <w:pPr>
        <w:pStyle w:val="8"/>
        <w:numPr>
          <w:ilvl w:val="0"/>
          <w:numId w:val="0"/>
        </w:numPr>
        <w:spacing w:line="360" w:lineRule="auto"/>
        <w:ind w:left="-136" w:leftChars="0" w:firstLine="640" w:firstLineChars="200"/>
        <w:jc w:val="left"/>
        <w:rPr>
          <w:rFonts w:hint="default" w:ascii="宋体" w:hAnsi="宋体" w:eastAsia="宋体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1.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监理费用测算信息填报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工作提示会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通过会员系统内部邮件通知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，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进入系统后，在首页“未读邮件”中可直接点击查看。</w:t>
      </w:r>
    </w:p>
    <w:p w14:paraId="195FD7A3">
      <w:pPr>
        <w:pStyle w:val="8"/>
        <w:spacing w:line="360" w:lineRule="auto"/>
        <w:ind w:firstLine="0" w:firstLineChars="0"/>
        <w:jc w:val="left"/>
        <w:rPr>
          <w:rFonts w:ascii="宋体" w:hAnsi="宋体" w:eastAsia="宋体"/>
          <w:sz w:val="32"/>
          <w:szCs w:val="32"/>
        </w:rPr>
      </w:pPr>
      <w:r>
        <w:rPr>
          <w:sz w:val="32"/>
          <w:szCs w:val="32"/>
        </w:rPr>
        <w:drawing>
          <wp:inline distT="0" distB="0" distL="0" distR="0">
            <wp:extent cx="6120765" cy="3340100"/>
            <wp:effectExtent l="0" t="0" r="0" b="0"/>
            <wp:docPr id="166143055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1430551" name="图片 1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34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69CF07">
      <w:pPr>
        <w:pStyle w:val="8"/>
        <w:numPr>
          <w:ilvl w:val="0"/>
          <w:numId w:val="0"/>
        </w:numPr>
        <w:spacing w:line="360" w:lineRule="auto"/>
        <w:ind w:left="-136" w:leftChars="0" w:firstLine="640" w:firstLineChars="200"/>
        <w:jc w:val="left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2.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启动填报前，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请仔细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阅读填报说明及注意事项。</w:t>
      </w:r>
    </w:p>
    <w:p w14:paraId="20681BB8">
      <w:pPr>
        <w:spacing w:line="360" w:lineRule="auto"/>
        <w:ind w:left="121" w:leftChars="-171" w:hanging="480" w:hangingChars="150"/>
        <w:jc w:val="left"/>
        <w:rPr>
          <w:rFonts w:hint="eastAsia" w:ascii="宋体" w:hAnsi="宋体" w:eastAsia="宋体"/>
          <w:sz w:val="32"/>
          <w:szCs w:val="32"/>
        </w:rPr>
      </w:pPr>
      <w:r>
        <w:rPr>
          <w:rFonts w:ascii="宋体" w:hAnsi="宋体" w:eastAsia="宋体"/>
          <w:sz w:val="32"/>
          <w:szCs w:val="32"/>
        </w:rPr>
        <w:drawing>
          <wp:inline distT="0" distB="0" distL="0" distR="0">
            <wp:extent cx="6347460" cy="3614420"/>
            <wp:effectExtent l="0" t="0" r="0" b="5080"/>
            <wp:docPr id="61906371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9063712" name="图片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357121" cy="36202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9A0D7C">
      <w:pPr>
        <w:pStyle w:val="8"/>
        <w:numPr>
          <w:ilvl w:val="0"/>
          <w:numId w:val="0"/>
        </w:numPr>
        <w:spacing w:line="360" w:lineRule="auto"/>
        <w:ind w:left="-136" w:leftChars="0" w:firstLine="640" w:firstLineChars="200"/>
        <w:jc w:val="left"/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</w:pPr>
      <w:r>
        <w:rPr>
          <w:rFonts w:hint="eastAsia" w:ascii="方正仿宋_GB2312" w:hAnsi="方正仿宋_GB2312" w:eastAsia="方正仿宋_GB2312" w:cs="方正仿宋_GB2312"/>
          <w:kern w:val="2"/>
          <w:sz w:val="32"/>
          <w:szCs w:val="32"/>
          <w:lang w:val="en-US" w:eastAsia="zh-CN" w:bidi="ar-SA"/>
          <w14:ligatures w14:val="standardContextual"/>
        </w:rPr>
        <w:t>3.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选择调查年份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后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，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开始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填写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。</w:t>
      </w:r>
    </w:p>
    <w:p w14:paraId="1EAC602A">
      <w:pPr>
        <w:pStyle w:val="8"/>
        <w:numPr>
          <w:ilvl w:val="0"/>
          <w:numId w:val="0"/>
        </w:numPr>
        <w:spacing w:line="360" w:lineRule="auto"/>
        <w:ind w:leftChars="200"/>
        <w:jc w:val="left"/>
        <w:rPr>
          <w:rFonts w:hint="default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本次调查年份为2025年，请勾选2025年。</w:t>
      </w:r>
    </w:p>
    <w:p w14:paraId="5298B9E5">
      <w:pPr>
        <w:pStyle w:val="8"/>
        <w:spacing w:line="360" w:lineRule="auto"/>
        <w:ind w:firstLine="0" w:firstLineChars="0"/>
        <w:jc w:val="left"/>
        <w:rPr>
          <w:rFonts w:ascii="宋体" w:hAnsi="宋体" w:eastAsia="宋体"/>
          <w:sz w:val="32"/>
          <w:szCs w:val="32"/>
        </w:rPr>
      </w:pPr>
      <w:r>
        <w:rPr>
          <w:sz w:val="32"/>
          <w:szCs w:val="32"/>
        </w:rPr>
        <w:drawing>
          <wp:inline distT="0" distB="0" distL="0" distR="0">
            <wp:extent cx="6334125" cy="3737610"/>
            <wp:effectExtent l="0" t="0" r="0" b="0"/>
            <wp:docPr id="174503911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5039112" name="图片 1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832" t="1176" r="3074"/>
                    <a:stretch>
                      <a:fillRect/>
                    </a:stretch>
                  </pic:blipFill>
                  <pic:spPr>
                    <a:xfrm>
                      <a:off x="0" y="0"/>
                      <a:ext cx="6343179" cy="3743347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2EC13F">
      <w:pPr>
        <w:pStyle w:val="8"/>
        <w:numPr>
          <w:ilvl w:val="0"/>
          <w:numId w:val="0"/>
        </w:numPr>
        <w:spacing w:line="360" w:lineRule="auto"/>
        <w:ind w:left="-136" w:leftChars="0" w:firstLine="640" w:firstLineChars="200"/>
        <w:jc w:val="left"/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数据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填写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完成后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， 点击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“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提交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”，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下一步将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由市协会进行初审核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。</w:t>
      </w:r>
    </w:p>
    <w:p w14:paraId="4B61A1A6">
      <w:pPr>
        <w:pStyle w:val="8"/>
        <w:numPr>
          <w:ilvl w:val="0"/>
          <w:numId w:val="0"/>
        </w:numPr>
        <w:spacing w:line="360" w:lineRule="auto"/>
        <w:ind w:left="-136" w:leftChars="0" w:firstLine="640" w:firstLineChars="200"/>
        <w:jc w:val="left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若企业信息填报不符合要求，市协会可选择退回至企业重新填报，审核通过后，将提交至省协会进行终审。</w:t>
      </w:r>
    </w:p>
    <w:p w14:paraId="361E4878">
      <w:pPr>
        <w:spacing w:line="360" w:lineRule="auto"/>
        <w:ind w:left="644"/>
        <w:jc w:val="left"/>
        <w:rPr>
          <w:rFonts w:hint="eastAsia" w:ascii="宋体" w:hAnsi="宋体" w:eastAsia="宋体"/>
          <w:sz w:val="32"/>
          <w:szCs w:val="32"/>
        </w:rPr>
      </w:pPr>
    </w:p>
    <w:p w14:paraId="6FE00297">
      <w:pPr>
        <w:pStyle w:val="8"/>
        <w:numPr>
          <w:ilvl w:val="0"/>
          <w:numId w:val="0"/>
        </w:numPr>
        <w:spacing w:line="360" w:lineRule="auto"/>
        <w:jc w:val="left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三、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数据有误，重新填报</w:t>
      </w:r>
    </w:p>
    <w:p w14:paraId="3E42477D">
      <w:pPr>
        <w:pStyle w:val="8"/>
        <w:numPr>
          <w:ilvl w:val="0"/>
          <w:numId w:val="0"/>
        </w:numPr>
        <w:spacing w:line="360" w:lineRule="auto"/>
        <w:ind w:left="-136" w:leftChars="0" w:firstLine="640" w:firstLineChars="200"/>
        <w:jc w:val="left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在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填报截止时间前，若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调查状态为“进行中”，企业可以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再次对之前填报的数据进行修改，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重新提交。</w:t>
      </w:r>
    </w:p>
    <w:p w14:paraId="08991DA4">
      <w:pPr>
        <w:pStyle w:val="8"/>
        <w:numPr>
          <w:ilvl w:val="0"/>
          <w:numId w:val="0"/>
        </w:numPr>
        <w:spacing w:line="360" w:lineRule="auto"/>
        <w:ind w:left="-136" w:leftChars="0" w:firstLine="640" w:firstLineChars="200"/>
        <w:jc w:val="left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点击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“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重新提交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”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，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流程与初次填报时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一致。重新提交流程结束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后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，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系统将自动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删除前一条填报数据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，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请各会员单位谨慎操作。</w:t>
      </w:r>
    </w:p>
    <w:p w14:paraId="5E1D77C0">
      <w:pPr>
        <w:pStyle w:val="8"/>
        <w:numPr>
          <w:ilvl w:val="0"/>
          <w:numId w:val="0"/>
        </w:numPr>
        <w:spacing w:line="360" w:lineRule="auto"/>
        <w:jc w:val="left"/>
        <w:rPr>
          <w:rFonts w:hint="eastAsia" w:ascii="方正仿宋_GB2312" w:hAnsi="方正仿宋_GB2312" w:eastAsia="方正仿宋_GB2312" w:cs="方正仿宋_GB2312"/>
          <w:sz w:val="32"/>
          <w:szCs w:val="32"/>
        </w:rPr>
      </w:pPr>
    </w:p>
    <w:p w14:paraId="38AC9395">
      <w:pPr>
        <w:pStyle w:val="8"/>
        <w:numPr>
          <w:ilvl w:val="0"/>
          <w:numId w:val="0"/>
        </w:numPr>
        <w:spacing w:line="360" w:lineRule="auto"/>
        <w:jc w:val="center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《全文结束》</w:t>
      </w:r>
    </w:p>
    <w:p w14:paraId="5ABD344D">
      <w:pPr>
        <w:pStyle w:val="8"/>
        <w:numPr>
          <w:ilvl w:val="0"/>
          <w:numId w:val="0"/>
        </w:numPr>
        <w:spacing w:line="360" w:lineRule="auto"/>
        <w:ind w:left="-136" w:leftChars="0" w:firstLine="640" w:firstLineChars="200"/>
        <w:jc w:val="left"/>
        <w:rPr>
          <w:rFonts w:hint="eastAsia" w:ascii="方正仿宋_GB2312" w:hAnsi="方正仿宋_GB2312" w:eastAsia="方正仿宋_GB2312" w:cs="方正仿宋_GB2312"/>
          <w:sz w:val="32"/>
          <w:szCs w:val="32"/>
        </w:rPr>
      </w:pPr>
    </w:p>
    <w:sectPr>
      <w:pgSz w:w="11906" w:h="16838"/>
      <w:pgMar w:top="567" w:right="1274" w:bottom="709" w:left="99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00616DF9-AB3B-4D54-BBE6-51942346490A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2" w:fontKey="{EDCED48B-96FA-422A-AA2D-3965FD6C5E43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3" w:fontKey="{872A1FD2-6288-4164-9039-C3E5A6F13A0E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2A35818"/>
    <w:multiLevelType w:val="multilevel"/>
    <w:tmpl w:val="02A35818"/>
    <w:lvl w:ilvl="0" w:tentative="0">
      <w:start w:val="1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80" w:hanging="440"/>
      </w:pPr>
    </w:lvl>
    <w:lvl w:ilvl="2" w:tentative="0">
      <w:start w:val="1"/>
      <w:numFmt w:val="lowerRoman"/>
      <w:lvlText w:val="%3."/>
      <w:lvlJc w:val="right"/>
      <w:pPr>
        <w:ind w:left="1320" w:hanging="440"/>
      </w:pPr>
    </w:lvl>
    <w:lvl w:ilvl="3" w:tentative="0">
      <w:start w:val="1"/>
      <w:numFmt w:val="decimal"/>
      <w:lvlText w:val="%4."/>
      <w:lvlJc w:val="left"/>
      <w:pPr>
        <w:ind w:left="1760" w:hanging="440"/>
      </w:pPr>
    </w:lvl>
    <w:lvl w:ilvl="4" w:tentative="0">
      <w:start w:val="1"/>
      <w:numFmt w:val="lowerLetter"/>
      <w:lvlText w:val="%5)"/>
      <w:lvlJc w:val="left"/>
      <w:pPr>
        <w:ind w:left="2200" w:hanging="440"/>
      </w:pPr>
    </w:lvl>
    <w:lvl w:ilvl="5" w:tentative="0">
      <w:start w:val="1"/>
      <w:numFmt w:val="lowerRoman"/>
      <w:lvlText w:val="%6."/>
      <w:lvlJc w:val="right"/>
      <w:pPr>
        <w:ind w:left="2640" w:hanging="440"/>
      </w:pPr>
    </w:lvl>
    <w:lvl w:ilvl="6" w:tentative="0">
      <w:start w:val="1"/>
      <w:numFmt w:val="decimal"/>
      <w:lvlText w:val="%7."/>
      <w:lvlJc w:val="left"/>
      <w:pPr>
        <w:ind w:left="3080" w:hanging="440"/>
      </w:pPr>
    </w:lvl>
    <w:lvl w:ilvl="7" w:tentative="0">
      <w:start w:val="1"/>
      <w:numFmt w:val="lowerLetter"/>
      <w:lvlText w:val="%8)"/>
      <w:lvlJc w:val="left"/>
      <w:pPr>
        <w:ind w:left="3520" w:hanging="440"/>
      </w:pPr>
    </w:lvl>
    <w:lvl w:ilvl="8" w:tentative="0">
      <w:start w:val="1"/>
      <w:numFmt w:val="lowerRoman"/>
      <w:lvlText w:val="%9."/>
      <w:lvlJc w:val="right"/>
      <w:pPr>
        <w:ind w:left="3960" w:hanging="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mQ1NGY5MjI0NjU5MDNkZWZhM2Y0OGQwYWMyMzg1YmMifQ=="/>
  </w:docVars>
  <w:rsids>
    <w:rsidRoot w:val="00F24755"/>
    <w:rsid w:val="001F167B"/>
    <w:rsid w:val="00293B60"/>
    <w:rsid w:val="003E5847"/>
    <w:rsid w:val="0059469B"/>
    <w:rsid w:val="00680A60"/>
    <w:rsid w:val="007205EC"/>
    <w:rsid w:val="008D1B41"/>
    <w:rsid w:val="008F367D"/>
    <w:rsid w:val="00964486"/>
    <w:rsid w:val="00976DD7"/>
    <w:rsid w:val="00AB7AB7"/>
    <w:rsid w:val="00C80DFE"/>
    <w:rsid w:val="00CC1935"/>
    <w:rsid w:val="00E74DCA"/>
    <w:rsid w:val="00F24755"/>
    <w:rsid w:val="24CD168F"/>
    <w:rsid w:val="322E33E2"/>
    <w:rsid w:val="35F200B1"/>
    <w:rsid w:val="54C73ACA"/>
    <w:rsid w:val="5A4B150A"/>
    <w:rsid w:val="70D40040"/>
    <w:rsid w:val="7FAC2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paragraph" w:styleId="2">
    <w:name w:val="heading 1"/>
    <w:basedOn w:val="1"/>
    <w:link w:val="7"/>
    <w:autoRedefine/>
    <w:qFormat/>
    <w:uiPriority w:val="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character" w:default="1" w:styleId="5">
    <w:name w:val="Default Paragraph Font"/>
    <w:autoRedefine/>
    <w:semiHidden/>
    <w:unhideWhenUsed/>
    <w:qFormat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Hyperlink"/>
    <w:basedOn w:val="5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7">
    <w:name w:val="标题 1 字符"/>
    <w:basedOn w:val="5"/>
    <w:link w:val="2"/>
    <w:qFormat/>
    <w:uiPriority w:val="9"/>
    <w:rPr>
      <w:rFonts w:ascii="宋体" w:hAnsi="宋体" w:eastAsia="宋体" w:cs="宋体"/>
      <w:b/>
      <w:bCs/>
      <w:kern w:val="36"/>
      <w:sz w:val="48"/>
      <w:szCs w:val="48"/>
    </w:rPr>
  </w:style>
  <w:style w:type="paragraph" w:styleId="8">
    <w:name w:val="List Paragraph"/>
    <w:basedOn w:val="1"/>
    <w:autoRedefine/>
    <w:qFormat/>
    <w:uiPriority w:val="34"/>
    <w:pPr>
      <w:ind w:firstLine="420" w:firstLineChars="200"/>
    </w:pPr>
  </w:style>
  <w:style w:type="character" w:customStyle="1" w:styleId="9">
    <w:name w:val="Unresolved Mention"/>
    <w:basedOn w:val="5"/>
    <w:autoRedefine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536</Words>
  <Characters>570</Characters>
  <Lines>5</Lines>
  <Paragraphs>1</Paragraphs>
  <TotalTime>8</TotalTime>
  <ScaleCrop>false</ScaleCrop>
  <LinksUpToDate>false</LinksUpToDate>
  <CharactersWithSpaces>571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2024-06-21T06:50:00Z</dcterms:created>
  <dc:creator>919306</dc:creator>
  <cp:lastModifiedBy>不负流年</cp:lastModifiedBy>
  <dcterms:modified xsi:type="dcterms:W3CDTF">2026-03-05T00:46:55Z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457D6A089FFC42C081561E530B0CDF3A_13</vt:lpwstr>
  </property>
  <property fmtid="{D5CDD505-2E9C-101B-9397-08002B2CF9AE}" pid="4" name="KSOTemplateDocerSaveRecord">
    <vt:lpwstr>eyJoZGlkIjoiNTVhNjRmNGIwOGM2MWE4OTQwZjU0ZjE1ZjkwZDQ2NmQiLCJ1c2VySWQiOiIyODA5NDQzMDgifQ==</vt:lpwstr>
  </property>
</Properties>
</file>